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ACB4" w14:textId="4720466C" w:rsidR="000D777E" w:rsidRPr="00DC0ADE" w:rsidRDefault="000D777E" w:rsidP="000D777E">
      <w:pPr>
        <w:rPr>
          <w:rFonts w:ascii="Arial" w:hAnsi="Arial" w:cs="Arial"/>
        </w:rPr>
      </w:pPr>
      <w:r w:rsidRPr="00DC0ADE">
        <w:rPr>
          <w:rFonts w:ascii="Arial" w:hAnsi="Arial" w:cs="Arial"/>
          <w:b/>
          <w:bCs/>
        </w:rPr>
        <w:t xml:space="preserve">Ústavní soud </w:t>
      </w:r>
      <w:r w:rsidR="00DC0ADE" w:rsidRPr="00DC0ADE">
        <w:rPr>
          <w:rFonts w:ascii="Arial" w:hAnsi="Arial" w:cs="Arial"/>
          <w:b/>
          <w:bCs/>
        </w:rPr>
        <w:t xml:space="preserve">zamítl </w:t>
      </w:r>
      <w:r w:rsidRPr="00DC0ADE">
        <w:rPr>
          <w:rFonts w:ascii="Arial" w:hAnsi="Arial" w:cs="Arial"/>
          <w:b/>
          <w:bCs/>
        </w:rPr>
        <w:t>návrh</w:t>
      </w:r>
      <w:r w:rsidR="00DC0ADE" w:rsidRPr="00DC0ADE">
        <w:rPr>
          <w:rFonts w:ascii="Arial" w:hAnsi="Arial" w:cs="Arial"/>
          <w:b/>
          <w:bCs/>
        </w:rPr>
        <w:t>y</w:t>
      </w:r>
      <w:r w:rsidRPr="00DC0ADE">
        <w:rPr>
          <w:rFonts w:ascii="Arial" w:hAnsi="Arial" w:cs="Arial"/>
          <w:b/>
          <w:bCs/>
        </w:rPr>
        <w:t xml:space="preserve"> senátorů na zrušení částí konsolidačního balíčku</w:t>
      </w:r>
    </w:p>
    <w:p w14:paraId="1A38D0C1" w14:textId="14264B94" w:rsidR="00B10E53" w:rsidRDefault="00B10E53" w:rsidP="000D777E">
      <w:pPr>
        <w:rPr>
          <w:rFonts w:ascii="Arial" w:hAnsi="Arial" w:cs="Arial"/>
          <w:b/>
          <w:bCs/>
        </w:rPr>
      </w:pPr>
      <w:r w:rsidRPr="00B10E53">
        <w:rPr>
          <w:rFonts w:ascii="Arial" w:hAnsi="Arial" w:cs="Arial"/>
          <w:b/>
          <w:bCs/>
        </w:rPr>
        <w:t xml:space="preserve">Senátoři se zasadili o obranu práv obcí a právní jistoty občanů. Skupina devatenácti členů horní komory v čele s Michaelem </w:t>
      </w:r>
      <w:proofErr w:type="spellStart"/>
      <w:r w:rsidRPr="00B10E53">
        <w:rPr>
          <w:rFonts w:ascii="Arial" w:hAnsi="Arial" w:cs="Arial"/>
          <w:b/>
          <w:bCs/>
        </w:rPr>
        <w:t>Canovem</w:t>
      </w:r>
      <w:proofErr w:type="spellEnd"/>
      <w:r w:rsidRPr="00B10E53">
        <w:rPr>
          <w:rFonts w:ascii="Arial" w:hAnsi="Arial" w:cs="Arial"/>
          <w:b/>
          <w:bCs/>
        </w:rPr>
        <w:t xml:space="preserve"> navrhla zrušit části zákona, které podle nich obsahují nepřípustné legislativní přílepky a omezují samosprávu. Obrátili se proto na Ústavní soud s návrhem na zrušení</w:t>
      </w:r>
      <w:r w:rsidR="00BF7D16">
        <w:rPr>
          <w:rFonts w:ascii="Arial" w:hAnsi="Arial" w:cs="Arial"/>
          <w:b/>
          <w:bCs/>
        </w:rPr>
        <w:t xml:space="preserve"> </w:t>
      </w:r>
      <w:r w:rsidR="00E40C2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- </w:t>
      </w:r>
      <w:r w:rsidRPr="00B10E53">
        <w:rPr>
          <w:rFonts w:ascii="Arial" w:hAnsi="Arial" w:cs="Arial"/>
          <w:b/>
          <w:bCs/>
        </w:rPr>
        <w:t>například změn v rozdělování daně z hazardu, nejasné definice zastavěného území obce či spěšně přijaté novely zákona o účetnictví.</w:t>
      </w:r>
      <w:r w:rsidR="00DC0ADE">
        <w:rPr>
          <w:rFonts w:ascii="Arial" w:hAnsi="Arial" w:cs="Arial"/>
          <w:b/>
          <w:bCs/>
        </w:rPr>
        <w:t xml:space="preserve"> Ústavní soud nicméně jejich návrhy zamítl. </w:t>
      </w:r>
    </w:p>
    <w:p w14:paraId="1BF970FD" w14:textId="3146B05E" w:rsidR="000D777E" w:rsidRPr="008B6867" w:rsidRDefault="000D777E" w:rsidP="000D777E">
      <w:pPr>
        <w:rPr>
          <w:rFonts w:ascii="Arial" w:hAnsi="Arial" w:cs="Arial"/>
        </w:rPr>
      </w:pPr>
      <w:r w:rsidRPr="008B6867">
        <w:rPr>
          <w:rFonts w:ascii="Arial" w:hAnsi="Arial" w:cs="Arial"/>
        </w:rPr>
        <w:t xml:space="preserve">Senátoři tak </w:t>
      </w:r>
      <w:r w:rsidR="00B10E53">
        <w:rPr>
          <w:rFonts w:ascii="Arial" w:hAnsi="Arial" w:cs="Arial"/>
        </w:rPr>
        <w:t xml:space="preserve">už před rokem </w:t>
      </w:r>
      <w:r w:rsidRPr="008B6867">
        <w:rPr>
          <w:rFonts w:ascii="Arial" w:hAnsi="Arial" w:cs="Arial"/>
        </w:rPr>
        <w:t xml:space="preserve">upozornili na porušení ústavních pravidel legislativního procesu i na přímé zásahy do práv obcí a právní jistoty občanů. Napadené části zákona </w:t>
      </w:r>
      <w:r w:rsidR="00045C71">
        <w:rPr>
          <w:rFonts w:ascii="Arial" w:hAnsi="Arial" w:cs="Arial"/>
        </w:rPr>
        <w:t xml:space="preserve">(č. 349/2023) </w:t>
      </w:r>
      <w:r w:rsidRPr="008B6867">
        <w:rPr>
          <w:rFonts w:ascii="Arial" w:hAnsi="Arial" w:cs="Arial"/>
        </w:rPr>
        <w:t>byly totiž schváleny formou tzv. legislativních přílepků – tedy bez řádného projednání, mimo zaměření původního návrhu zákona a bez možnosti připomínkování. Podle navrhovatelů</w:t>
      </w:r>
      <w:r w:rsidR="00045C71">
        <w:rPr>
          <w:rFonts w:ascii="Arial" w:hAnsi="Arial" w:cs="Arial"/>
        </w:rPr>
        <w:t xml:space="preserve"> tím </w:t>
      </w:r>
      <w:r w:rsidRPr="008B6867">
        <w:rPr>
          <w:rFonts w:ascii="Arial" w:hAnsi="Arial" w:cs="Arial"/>
        </w:rPr>
        <w:t>došlo k porušení principu právního státu i zásad transparentního zákonodárství.</w:t>
      </w:r>
    </w:p>
    <w:p w14:paraId="70F2D102" w14:textId="0758F2C1" w:rsidR="00DC0ADE" w:rsidRPr="00DC0ADE" w:rsidRDefault="00DC0ADE" w:rsidP="00DC0ADE">
      <w:pPr>
        <w:rPr>
          <w:rFonts w:ascii="Arial" w:hAnsi="Arial" w:cs="Arial"/>
        </w:rPr>
      </w:pPr>
      <w:r w:rsidRPr="00DC0ADE">
        <w:rPr>
          <w:rFonts w:ascii="Arial" w:hAnsi="Arial" w:cs="Arial"/>
        </w:rPr>
        <w:t>„Návrh jsme k Ústavnímu soudu podali, protože jsme byli přesvědčeni, že všechny napadené novely byly přijaty v rozporu s řádným legislativním procesem jako legislativní přílepky. Ústavní soud náš názor bohužel nesdílel. I přesto chci poděkovat kolegům senátorům za podporu a advokátní kanceláři PORTOS za profesionální přípravu návrhu a zastupování. Naše práce tímto nekončí. Budeme dál usilovat o to, aby zá</w:t>
      </w:r>
      <w:r>
        <w:rPr>
          <w:rFonts w:ascii="Arial" w:hAnsi="Arial" w:cs="Arial"/>
        </w:rPr>
        <w:t>kony</w:t>
      </w:r>
      <w:r w:rsidRPr="00DC0ADE">
        <w:rPr>
          <w:rFonts w:ascii="Arial" w:hAnsi="Arial" w:cs="Arial"/>
        </w:rPr>
        <w:t xml:space="preserve"> vznikaly čistě, transparentně a v souladu s ústavními pravidly,“</w:t>
      </w:r>
      <w:r>
        <w:rPr>
          <w:rFonts w:ascii="Arial" w:hAnsi="Arial" w:cs="Arial"/>
        </w:rPr>
        <w:t xml:space="preserve"> komentoval výsledek senátor Michael </w:t>
      </w:r>
      <w:proofErr w:type="spellStart"/>
      <w:r>
        <w:rPr>
          <w:rFonts w:ascii="Arial" w:hAnsi="Arial" w:cs="Arial"/>
        </w:rPr>
        <w:t>Canov</w:t>
      </w:r>
      <w:proofErr w:type="spellEnd"/>
      <w:r>
        <w:rPr>
          <w:rFonts w:ascii="Arial" w:hAnsi="Arial" w:cs="Arial"/>
        </w:rPr>
        <w:t>.</w:t>
      </w:r>
    </w:p>
    <w:p w14:paraId="2E493EA7" w14:textId="1BAF4022" w:rsidR="00DC0ADE" w:rsidRPr="00BF7D16" w:rsidRDefault="00DC0ADE" w:rsidP="00DC0ADE">
      <w:pPr>
        <w:rPr>
          <w:rFonts w:ascii="Arial" w:hAnsi="Arial" w:cs="Arial"/>
        </w:rPr>
      </w:pPr>
      <w:r>
        <w:rPr>
          <w:rFonts w:ascii="Arial" w:hAnsi="Arial" w:cs="Arial"/>
        </w:rPr>
        <w:t>Petr Michal</w:t>
      </w:r>
      <w:r w:rsidR="00BF7D1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společník AK </w:t>
      </w:r>
      <w:proofErr w:type="spellStart"/>
      <w:r>
        <w:rPr>
          <w:rFonts w:ascii="Arial" w:hAnsi="Arial" w:cs="Arial"/>
        </w:rPr>
        <w:t>Portos</w:t>
      </w:r>
      <w:proofErr w:type="spellEnd"/>
      <w:r w:rsidR="00BF7D16">
        <w:rPr>
          <w:rFonts w:ascii="Arial" w:hAnsi="Arial" w:cs="Arial"/>
        </w:rPr>
        <w:t xml:space="preserve"> říká: </w:t>
      </w:r>
      <w:r w:rsidRPr="008B6867">
        <w:rPr>
          <w:rFonts w:ascii="Arial" w:hAnsi="Arial" w:cs="Arial"/>
        </w:rPr>
        <w:t>"Ústavní</w:t>
      </w:r>
      <w:r>
        <w:rPr>
          <w:rFonts w:ascii="Arial" w:hAnsi="Arial" w:cs="Arial"/>
        </w:rPr>
        <w:t xml:space="preserve"> soud rozhodl a návrhy zamítl, to ale neznamená, že tento reálný problém zmizí. </w:t>
      </w:r>
      <w:r w:rsidRPr="008B6867">
        <w:rPr>
          <w:rFonts w:ascii="Arial" w:hAnsi="Arial" w:cs="Arial"/>
        </w:rPr>
        <w:t>Zásadní otázka nepřípustnosti legislativních přílepků, kter</w:t>
      </w:r>
      <w:r>
        <w:rPr>
          <w:rFonts w:ascii="Arial" w:hAnsi="Arial" w:cs="Arial"/>
        </w:rPr>
        <w:t xml:space="preserve">ou v minulosti </w:t>
      </w:r>
      <w:r w:rsidRPr="008B6867">
        <w:rPr>
          <w:rFonts w:ascii="Arial" w:hAnsi="Arial" w:cs="Arial"/>
        </w:rPr>
        <w:t>Ústavní soud opakovaně kritizov</w:t>
      </w:r>
      <w:r>
        <w:rPr>
          <w:rFonts w:ascii="Arial" w:hAnsi="Arial" w:cs="Arial"/>
        </w:rPr>
        <w:t>al</w:t>
      </w:r>
      <w:r w:rsidRPr="008B6867">
        <w:rPr>
          <w:rFonts w:ascii="Arial" w:hAnsi="Arial" w:cs="Arial"/>
        </w:rPr>
        <w:t xml:space="preserve">, zůstává </w:t>
      </w:r>
      <w:r w:rsidR="00BF7D16">
        <w:rPr>
          <w:rFonts w:ascii="Arial" w:hAnsi="Arial" w:cs="Arial"/>
        </w:rPr>
        <w:t>dle mého</w:t>
      </w:r>
      <w:r w:rsidRPr="008B6867">
        <w:rPr>
          <w:rFonts w:ascii="Arial" w:hAnsi="Arial" w:cs="Arial"/>
        </w:rPr>
        <w:t xml:space="preserve"> stále otevřená. </w:t>
      </w:r>
      <w:r>
        <w:rPr>
          <w:rFonts w:ascii="Arial" w:hAnsi="Arial" w:cs="Arial"/>
        </w:rPr>
        <w:t>Řízení jsme vedli</w:t>
      </w:r>
      <w:r w:rsidRPr="008B6867">
        <w:rPr>
          <w:rFonts w:ascii="Arial" w:hAnsi="Arial" w:cs="Arial"/>
        </w:rPr>
        <w:t xml:space="preserve"> s cílem hájit ústavní zásady zákonodárného procesu, práva obcí na samosprávu a právní jistotu občanů</w:t>
      </w:r>
      <w:r w:rsidR="00E40C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B6867">
        <w:rPr>
          <w:rFonts w:ascii="Arial" w:hAnsi="Arial" w:cs="Arial"/>
        </w:rPr>
        <w:t>"</w:t>
      </w:r>
    </w:p>
    <w:p w14:paraId="63D7C4BE" w14:textId="7FB7E37F" w:rsidR="000D777E" w:rsidRPr="008B6867" w:rsidRDefault="000D777E" w:rsidP="000D777E">
      <w:pPr>
        <w:rPr>
          <w:rFonts w:ascii="Arial" w:hAnsi="Arial" w:cs="Arial"/>
        </w:rPr>
      </w:pPr>
      <w:r w:rsidRPr="008B6867">
        <w:rPr>
          <w:rFonts w:ascii="Arial" w:hAnsi="Arial" w:cs="Arial"/>
        </w:rPr>
        <w:t>První sporný okruh představovala novela zákona o dani z hazardních her, která zrušila 30% podíl obcí na výnosech z internetového a nelegálního hazardu. Tyto příjmy sloužil</w:t>
      </w:r>
      <w:r w:rsidR="00044A0F">
        <w:rPr>
          <w:rFonts w:ascii="Arial" w:hAnsi="Arial" w:cs="Arial"/>
        </w:rPr>
        <w:t>y</w:t>
      </w:r>
      <w:r w:rsidRPr="008B6867">
        <w:rPr>
          <w:rFonts w:ascii="Arial" w:hAnsi="Arial" w:cs="Arial"/>
        </w:rPr>
        <w:t xml:space="preserve"> jako kompenzace za sociální a bezpečnostní dopady hazardu v obcích. Nově si stát ponechává celý výnos, </w:t>
      </w:r>
      <w:r w:rsidR="00044A0F">
        <w:rPr>
          <w:rFonts w:ascii="Arial" w:hAnsi="Arial" w:cs="Arial"/>
        </w:rPr>
        <w:t>nicméně</w:t>
      </w:r>
      <w:r w:rsidRPr="008B6867">
        <w:rPr>
          <w:rFonts w:ascii="Arial" w:hAnsi="Arial" w:cs="Arial"/>
        </w:rPr>
        <w:t xml:space="preserve"> náklady na prevenci, sociální práci i dopady problémového hraní </w:t>
      </w:r>
      <w:r w:rsidR="00044A0F">
        <w:rPr>
          <w:rFonts w:ascii="Arial" w:hAnsi="Arial" w:cs="Arial"/>
        </w:rPr>
        <w:t>leží</w:t>
      </w:r>
      <w:r w:rsidRPr="008B6867">
        <w:rPr>
          <w:rFonts w:ascii="Arial" w:hAnsi="Arial" w:cs="Arial"/>
        </w:rPr>
        <w:t xml:space="preserve"> plně na bedrech obcí.</w:t>
      </w:r>
    </w:p>
    <w:p w14:paraId="67A3AB80" w14:textId="7EF9A0BD" w:rsidR="000D777E" w:rsidRPr="008B6867" w:rsidRDefault="000D777E" w:rsidP="000D777E">
      <w:pPr>
        <w:rPr>
          <w:rFonts w:ascii="Arial" w:hAnsi="Arial" w:cs="Arial"/>
        </w:rPr>
      </w:pPr>
      <w:r w:rsidRPr="008B6867">
        <w:rPr>
          <w:rFonts w:ascii="Arial" w:hAnsi="Arial" w:cs="Arial"/>
        </w:rPr>
        <w:t xml:space="preserve">Druhou napadenou částí byla   novela zákona o pozemních komunikacích, která změnila definici tzv. zastavěného území obce. Výsledkem je, že obce ztrácejí část pravomoci nad vlastním územním rozvojem, protože nová právní úprava zužuje možnosti výstavby a podnikání v okolí silnic bez jasného odůvodnění a bez konzultace s dotčenými samosprávami. </w:t>
      </w:r>
    </w:p>
    <w:p w14:paraId="0CF73EB8" w14:textId="6CBE782A" w:rsidR="000D777E" w:rsidRPr="008B6867" w:rsidRDefault="000D777E" w:rsidP="000D777E">
      <w:pPr>
        <w:rPr>
          <w:rFonts w:ascii="Arial" w:hAnsi="Arial" w:cs="Arial"/>
        </w:rPr>
      </w:pPr>
      <w:r w:rsidRPr="008B6867">
        <w:rPr>
          <w:rFonts w:ascii="Arial" w:hAnsi="Arial" w:cs="Arial"/>
        </w:rPr>
        <w:t xml:space="preserve">Třetí </w:t>
      </w:r>
      <w:r w:rsidR="00044A0F">
        <w:rPr>
          <w:rFonts w:ascii="Arial" w:hAnsi="Arial" w:cs="Arial"/>
        </w:rPr>
        <w:t>problematickou</w:t>
      </w:r>
      <w:r w:rsidRPr="008B6867">
        <w:rPr>
          <w:rFonts w:ascii="Arial" w:hAnsi="Arial" w:cs="Arial"/>
        </w:rPr>
        <w:t xml:space="preserve"> oblastí byla změna zákona o účetnictví, zákona o auditorech a zákona o podnikání na kapitálovém trhu. Senátoři zdůraznili, že šlo o opožděnou transpozici evropské směrnice (CSRD) a ta měla být řádně projednána jako </w:t>
      </w:r>
      <w:r w:rsidRPr="008B6867">
        <w:rPr>
          <w:rFonts w:ascii="Arial" w:hAnsi="Arial" w:cs="Arial"/>
        </w:rPr>
        <w:lastRenderedPageBreak/>
        <w:t>samostatný zákon. Místo toho byla zařazena jako pozměňovací návrh bez hodnocení dopadů regulace (RIA), veřejné debaty a standardního legislativního procesu.</w:t>
      </w:r>
    </w:p>
    <w:p w14:paraId="042DDDEE" w14:textId="77777777" w:rsidR="000D777E" w:rsidRPr="008B6867" w:rsidRDefault="000D777E" w:rsidP="000D777E">
      <w:pPr>
        <w:rPr>
          <w:rFonts w:ascii="Arial" w:hAnsi="Arial" w:cs="Arial"/>
        </w:rPr>
      </w:pPr>
    </w:p>
    <w:p w14:paraId="25C63CB3" w14:textId="77777777" w:rsidR="003830A8" w:rsidRPr="008B6867" w:rsidRDefault="003830A8" w:rsidP="003830A8">
      <w:pPr>
        <w:rPr>
          <w:rFonts w:ascii="Arial" w:hAnsi="Arial" w:cs="Arial"/>
        </w:rPr>
      </w:pPr>
    </w:p>
    <w:p w14:paraId="12235DD0" w14:textId="77777777" w:rsidR="00786A53" w:rsidRPr="008B6867" w:rsidRDefault="00786A53">
      <w:pPr>
        <w:rPr>
          <w:rFonts w:ascii="Arial" w:hAnsi="Arial" w:cs="Arial"/>
        </w:rPr>
      </w:pPr>
    </w:p>
    <w:sectPr w:rsidR="00786A53" w:rsidRPr="008B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2A97"/>
    <w:multiLevelType w:val="hybridMultilevel"/>
    <w:tmpl w:val="5D227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930A2"/>
    <w:multiLevelType w:val="hybridMultilevel"/>
    <w:tmpl w:val="FA006DD8"/>
    <w:lvl w:ilvl="0" w:tplc="BBBCAC8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031BD5"/>
    <w:multiLevelType w:val="hybridMultilevel"/>
    <w:tmpl w:val="184CA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F02BC"/>
    <w:multiLevelType w:val="hybridMultilevel"/>
    <w:tmpl w:val="87FA1070"/>
    <w:lvl w:ilvl="0" w:tplc="4BAC76FE">
      <w:start w:val="1"/>
      <w:numFmt w:val="decimal"/>
      <w:lvlText w:val="%1."/>
      <w:lvlJc w:val="left"/>
      <w:pPr>
        <w:ind w:left="720" w:hanging="360"/>
      </w:pPr>
      <w:rPr>
        <w:rFonts w:hint="default"/>
        <w:color w:val="EE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13444">
    <w:abstractNumId w:val="1"/>
  </w:num>
  <w:num w:numId="2" w16cid:durableId="1970547587">
    <w:abstractNumId w:val="2"/>
  </w:num>
  <w:num w:numId="3" w16cid:durableId="1297948064">
    <w:abstractNumId w:val="0"/>
  </w:num>
  <w:num w:numId="4" w16cid:durableId="1153374596">
    <w:abstractNumId w:val="3"/>
  </w:num>
  <w:num w:numId="5" w16cid:durableId="1723014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B8"/>
    <w:rsid w:val="00044A0F"/>
    <w:rsid w:val="00045C71"/>
    <w:rsid w:val="00081C02"/>
    <w:rsid w:val="000C03B0"/>
    <w:rsid w:val="000D777E"/>
    <w:rsid w:val="0013469F"/>
    <w:rsid w:val="00163347"/>
    <w:rsid w:val="0017785C"/>
    <w:rsid w:val="002474E1"/>
    <w:rsid w:val="00266676"/>
    <w:rsid w:val="002831A7"/>
    <w:rsid w:val="003830A8"/>
    <w:rsid w:val="00384AA7"/>
    <w:rsid w:val="003F505D"/>
    <w:rsid w:val="00407FCA"/>
    <w:rsid w:val="00491F44"/>
    <w:rsid w:val="005838D9"/>
    <w:rsid w:val="005E4D5C"/>
    <w:rsid w:val="006D43E5"/>
    <w:rsid w:val="006E2C28"/>
    <w:rsid w:val="006F52A4"/>
    <w:rsid w:val="00723F54"/>
    <w:rsid w:val="007242B5"/>
    <w:rsid w:val="00786A53"/>
    <w:rsid w:val="00877C2A"/>
    <w:rsid w:val="008B6867"/>
    <w:rsid w:val="008E00AF"/>
    <w:rsid w:val="009229A9"/>
    <w:rsid w:val="00992452"/>
    <w:rsid w:val="00AE1146"/>
    <w:rsid w:val="00B10E53"/>
    <w:rsid w:val="00B12AFB"/>
    <w:rsid w:val="00B3227B"/>
    <w:rsid w:val="00BA25C6"/>
    <w:rsid w:val="00BF7D16"/>
    <w:rsid w:val="00C15C10"/>
    <w:rsid w:val="00CD1069"/>
    <w:rsid w:val="00D03BF2"/>
    <w:rsid w:val="00D138B8"/>
    <w:rsid w:val="00D253F7"/>
    <w:rsid w:val="00DC0ADE"/>
    <w:rsid w:val="00E40C2A"/>
    <w:rsid w:val="00F03484"/>
    <w:rsid w:val="00F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F4A0"/>
  <w15:chartTrackingRefBased/>
  <w15:docId w15:val="{AAE89BC4-EF18-4056-9716-6CBB267F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3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3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8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3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38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3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3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3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3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3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8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38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38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38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38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38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38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3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3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3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3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3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38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38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38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3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38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38B8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2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Rajlichová</dc:creator>
  <cp:keywords/>
  <dc:description/>
  <cp:lastModifiedBy>Eva Rajlichová</cp:lastModifiedBy>
  <cp:revision>2</cp:revision>
  <dcterms:created xsi:type="dcterms:W3CDTF">2025-07-09T07:47:00Z</dcterms:created>
  <dcterms:modified xsi:type="dcterms:W3CDTF">2025-07-09T07:47:00Z</dcterms:modified>
</cp:coreProperties>
</file>